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Первого арбитражного апелляционного суда от 08.11.2017 по делу N А11-10163/2016</w:t>
              <w:br/>
              <w:t xml:space="preserve">Требование: О признании недействительным решения налогового органа о доначислении НДС, налога на прибыль, пени, штрафа.</w:t>
              <w:br/>
              <w:t xml:space="preserve">Решение: Требование удовлетворено.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28.10.2025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ПЕРВЫЙ АРБИТРАЖНЫЙ АПЕЛЛЯЦИОННЫЙ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8 ноября 2017 г. по делу N А11-10163/2016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постановления объявлена 31.10.2017.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Полный текст постановления изготовлен 08.11.2017.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Первый арбитражный апелляционный суд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судьи Гущиной А.М.,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Белышковой М.Б., Москвичевой Т.В.,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ведении протокола судебного заседания секретарем судебного заседания Рудяк Д.В.,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рассмотрел в открытом судебном заседании апелляционную жалобу Межрайонной инспекции Федеральной налоговой службы N 4 по Владимирской области на </w:t>
      </w:r>
      <w:hyperlink w:history="0" r:id="rId7" w:tooltip="Решение Арбитражного суда Владимирской области от 18.07.2017 по делу N А11-10163/2016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Владимирской области от 18.07.2017 по делу N А11-10163/2016,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принятое судьей Ушаковой Е.В.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заявлению общества с ограниченной ответственностью "Исток-А" о признании недействительным решения Межрайонной инспекции Федеральной налоговой службы N 4 по Владимирской области от 30.06.2017 N 10-14/5.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приняли участие представители: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Межрайонной инспекции Федеральной налоговой службы N 4 по Владимирской области - Серегина А.В. по доверенности от 09.01.2017 N 02-15/00024 сроком действия до 31.12.2017, Авдеева А.С. по доверенности от 31.10.2017 N 02-15/11350 сроком действия до 31.12.2017, Егорова Л.Н. по доверенности от 25.01.2017 N 02-15/00567 сроком действия до 31.12.2017, Лещев В.В. по доверенности от 31.10.2017 сроком действия до 31.12.2017;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общества с ограниченной ответственностью "Исток-А" - Трепалова Н.В. по доверенности от 24.06.2017 сроком действия один год, Буракова Е.В. по доверенности от 21.02.2017 сроком действия один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Изучив материалы дела, выслушав пояснения представителей лиц, участвующих в деле, Первый арбитражный апелляционный суд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следующее.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Межрайонной инспекцией Федеральной налоговой службы N 4 по Владимирской области (далее - Инспекция, налоговый орган) в отношении общества с ограниченной ответственностью "Исток-А" (далее - Общество, ООО "Исток-А", налогоплательщик) проведена выездная налоговая проверка по вопросам соблюдения налогового законодательства, правильности исчисления и своевременности уплаты (удержания, перечисления) налогов и сборов за период с 01.01.2012 по 31.12.2014.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Результаты проверки зафиксированы в акте выездной налоговой проверки от 11.08.2016 N 10-14/16.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рассмотрения материалов проверки Инспекцией 30.06.2016 вынесено решение N 10-14/5 о привлечении ООО "Исток-А" к ответственности по </w:t>
      </w:r>
      <w:hyperlink w:history="0" r:id="rId8" w:tooltip="&quot;Налоговый кодекс Российской Федерации (часть первая)&quot; от 31.07.1998 N 146-ФЗ (ред. от 28.12.2016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пункту 3 статьи 122</w:t>
        </w:r>
      </w:hyperlink>
      <w:r>
        <w:rPr>
          <w:sz w:val="24"/>
        </w:rPr>
        <w:t xml:space="preserve"> Налогового кодекса Российской Федерации (далее - НК РФ) в виде штрафа в размере 4 228 041 руб. 80 коп., </w:t>
      </w:r>
      <w:hyperlink w:history="0" r:id="rId9" w:tooltip="&quot;Налоговый кодекс Российской Федерации (часть первая)&quot; от 31.07.1998 N 146-ФЗ (ред. от 28.12.2016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 123</w:t>
        </w:r>
      </w:hyperlink>
      <w:r>
        <w:rPr>
          <w:sz w:val="24"/>
        </w:rPr>
        <w:t xml:space="preserve"> НК РФ в виде штрафа в размере 275 919 руб. 60 коп.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Указанным решением налогоплательщику доначислены налог на добавленную стоимость (далее - НДС) в сумме 10 013 783 руб., налог на прибыль в сумме 11 126 426 руб., начислены пени в общей сумме 4 169 760 руб. 50 коп.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Решением Управления Федеральной налоговой службы по Владимирской области от 12.10.2016 N 13-15-05/10785@ апелляционная жалоба Общества оставлена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Налогоплательщик обратился в Арбитражный суд Владимирской области с заявлением о признании решения Инспекции от 30.06.2016 N 10-14/5 недействительным.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Владимирской области </w:t>
      </w:r>
      <w:hyperlink w:history="0" r:id="rId10" w:tooltip="Решение Арбитражного суда Владимирской области от 18.07.2017 по делу N А11-10163/2016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от 18.07.2017 удовлетворил заявленное Обществом требование.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принятым судебным актом, Инспекция обратилась в суд с апелляционной жалобой, в которой просила решение суда отменить и принять по делу новый судебный акт.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Налоговый орган указывает, что представленные Обществом документы, подтверждающие налоговые вычеты по налогу на добавленную стоимость и расходы по налогу на прибыль, содержат недостоверные сведения, спорные контрагенты не могли выполнить данные работы ввиду отсутствия у них соответствующей материально-технической базы, соответствующих разрешений и допусков для выполнения строительных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утверждению Инспекции, все расчеты осуществлялись в основном с взаимозависимыми лицами, которые либо не осуществляли реальную хозяйственную деятельность, либо использовались для обналичивания денежных средств.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Представители Инспекции в судебном заседании поддержали апелляционную жалобу по доводам, в ней изложенным, заявили ходатайство о приобщении к материалам дела копий протоколов допросов свидетелей Ступенкова Е.Н. от 09.10.2017 и Кыржалы М.П. от 02.10.2017.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заявленное ходатайство, Первый арбитражный апелляционный суд отказал в его удовлетворении ввиду отсутствия процессуальных оснований. Налоговый орган не обосновал невозможность получения данных доказательств при рассмотрении дела в суде первой инстанции. Уважительных причин непредставления и неполучения этих доказательств до вынесения судом первой инстанции судебного акта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Общество в отзыве на апелляционную жалобу просило решение суда оставить без изменения, апелляционную жалобу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Представители налогоплательщика в судебном заседании поддержали доводы отзыва на апелляционную жалобу.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обоснованность доводов, изложенных в апелляционной жалобе, отзыве на апелляционную жалобу, Первый арбитражный апелляционный суд считает, что обжалуемый судебный акт подлежит оставлению без изменения по следующим основаниям.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1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статьями 143</w:t>
        </w:r>
      </w:hyperlink>
      <w:r>
        <w:rPr>
          <w:sz w:val="24"/>
        </w:rPr>
        <w:t xml:space="preserve"> и </w:t>
      </w:r>
      <w:hyperlink w:history="0" r:id="rId12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246</w:t>
        </w:r>
      </w:hyperlink>
      <w:r>
        <w:rPr>
          <w:sz w:val="24"/>
        </w:rPr>
        <w:t xml:space="preserve"> НК РФ в проверяемый период ООО "Исток-А" являлось плательщиком НДС и налога на прибыль организаций.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3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подпункту 1 пункта 1 статьи 146</w:t>
        </w:r>
      </w:hyperlink>
      <w:r>
        <w:rPr>
          <w:sz w:val="24"/>
        </w:rPr>
        <w:t xml:space="preserve"> НК РФ объектом налогообложения по НДС признается реализация товаров (работ, услуг) на территории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4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171</w:t>
        </w:r>
      </w:hyperlink>
      <w:r>
        <w:rPr>
          <w:sz w:val="24"/>
        </w:rPr>
        <w:t xml:space="preserve"> НК РФ налогоплательщик имеет право уменьшить общую сумму налога, исчисленную в порядке </w:t>
      </w:r>
      <w:hyperlink w:history="0" r:id="rId15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статьи 166</w:t>
        </w:r>
      </w:hyperlink>
      <w:r>
        <w:rPr>
          <w:sz w:val="24"/>
        </w:rPr>
        <w:t xml:space="preserve"> Кодекса, на установленные настоящей </w:t>
      </w:r>
      <w:hyperlink w:history="0" r:id="rId16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статьей</w:t>
        </w:r>
      </w:hyperlink>
      <w:r>
        <w:rPr>
          <w:sz w:val="24"/>
        </w:rPr>
        <w:t xml:space="preserve"> налоговые вычеты.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7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пункту 2 названной статьи</w:t>
        </w:r>
      </w:hyperlink>
      <w:r>
        <w:rPr>
          <w:sz w:val="24"/>
        </w:rPr>
        <w:t xml:space="preserve"> вычетам подлежат суммы налога, предъявленные налогоплательщику при приобретении товаров (работ, услуг), а также имущественных прав на территории Российской Федерации в отношении товаров (работ, услуг), а также имущественных прав, приобретаемых для осуществления операций, признаваемых объектами налогообложения в соответствии с </w:t>
      </w:r>
      <w:hyperlink w:history="0" r:id="rId18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главой 21</w:t>
        </w:r>
      </w:hyperlink>
      <w:r>
        <w:rPr>
          <w:sz w:val="24"/>
        </w:rPr>
        <w:t xml:space="preserve"> НК РФ, и в отношении товаров (работ, услуг), приобретаемых для перепродажи.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r:id="rId19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 172</w:t>
        </w:r>
      </w:hyperlink>
      <w:r>
        <w:rPr>
          <w:sz w:val="24"/>
        </w:rPr>
        <w:t xml:space="preserve"> НК РФ установлено, что налоговые вычеты, предусмотренные </w:t>
      </w:r>
      <w:hyperlink w:history="0" r:id="rId20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статьей 171</w:t>
        </w:r>
      </w:hyperlink>
      <w:r>
        <w:rPr>
          <w:sz w:val="24"/>
        </w:rPr>
        <w:t xml:space="preserve"> Кодекса, производятся на основании счетов-фактур, выставленных продавцами при приобретении налогоплательщиком товаров (работ, услуг), имущественных прав.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Вычетам подлежат, если иное не установлено настоящей </w:t>
      </w:r>
      <w:hyperlink w:history="0" r:id="rId21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статьей</w:t>
        </w:r>
      </w:hyperlink>
      <w:r>
        <w:rPr>
          <w:sz w:val="24"/>
        </w:rPr>
        <w:t xml:space="preserve">, только суммы налога, предъявленные налогоплательщику при приобретении товаров (работ, услуг), имущественных прав на территории Российской Федерации, после принятия на учет указанных товаров (работ, услуг), имущественных прав с учетом особенностей, предусмотренных настоящей </w:t>
      </w:r>
      <w:hyperlink w:history="0" r:id="rId22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статьей</w:t>
        </w:r>
      </w:hyperlink>
      <w:r>
        <w:rPr>
          <w:sz w:val="24"/>
        </w:rPr>
        <w:t xml:space="preserve"> и при наличии соответствующих документов.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3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статье 247</w:t>
        </w:r>
      </w:hyperlink>
      <w:r>
        <w:rPr>
          <w:sz w:val="24"/>
        </w:rPr>
        <w:t xml:space="preserve"> НК РФ объектом налогообложения по налогу на прибыль организаций признается прибыль, полученная налогоплательщиком, под которой для российских организаций признаются полученные доходы, уменьшенные на величину произведенных расходов.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r:id="rId24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пункте 1 статьи 252</w:t>
        </w:r>
      </w:hyperlink>
      <w:r>
        <w:rPr>
          <w:sz w:val="24"/>
        </w:rPr>
        <w:t xml:space="preserve"> НК РФ установлено, что в целях </w:t>
      </w:r>
      <w:hyperlink w:history="0" r:id="rId25" w:tooltip="&quot;Налоговый кодекс Российской Федерации (часть вторая)&quot; от 05.08.2000 N 117-ФЗ (ред. от 03.04.2017) (с изм. и доп., вступ. в силу с 01.07.2017) ------------ Недействующая редакция {КонсультантПлюс}">
        <w:r>
          <w:rPr>
            <w:sz w:val="24"/>
            <w:color w:val="0000ff"/>
          </w:rPr>
          <w:t xml:space="preserve">главы 25</w:t>
        </w:r>
      </w:hyperlink>
      <w:r>
        <w:rPr>
          <w:sz w:val="24"/>
        </w:rPr>
        <w:t xml:space="preserve"> названного Кодекса налогоплательщик уменьшает полученные доходы на сумму произведенных расходов, под которыми признаются обоснованные и документально подтвержденные затраты, осуществленные (понесенные) налогоплательщиком.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установлено судом первой инстанции по материалам дела, в проверяемом периоде ООО "Исток-А" являлось субподрядчиком по договорам от 03.10.2013 N СИ-2012/15/155-31/148, от 18.04.2014 N СИ-2012/15/155-1к/50, от 18.04.2014 N СИ-2013/15/155-31/51, от 18.04.2014 N МО-2012/15/155-31/55, от 03.10.2013 N МО-2012/15/155-31/147 на выполнение отдельных видов и комплексов работ, строительно-монтажных работ на сооружениях: 188, 300, 306, 303, 330-1, 330-2, 332-1, 332-2, 336, 361, 4Н-1, 508, 516-1,2, 605, 606, 607, 802, 803, 804-6, 805, ВВС, ЛЭП-1,10, внутриплощадочные сети электроснабжения 10 кВ, 1 кВ и освещение, внешнее электроснабжение от ПС-35-10кВ Северная и Западная до энергоблока на объектах 15/155-31, 15/155-1к, расположенных по адресу: Ивановская область, г. Тейково, заключенных с государственным унитарным предприятием "Главное управление специального по территории Приволжского федерального округа при Федеральном агентстве строительства" (далее - генеральный подрядчик, ФГУП "ГУССТ N 5 при Спецстрое России").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исполнения вышеуказанных договоров ООО "Исток-А" заключены договоры на выполнение отдельных видов и комплексов работ с обществом с ограниченной ответственностью "Континент" (далее - ООО "Континент" от 01.11.2013 N МО-2012/15/155-31 /147-4, от 03.10.2013 N СИ-2012/15/155-31/148-4, от 02.06.2014 N 50-1, от 01.10.2014 N 51-3; с обществом с ограниченной ответственностью СК "Меридиан" (далее - ООО СК "Меридиан") от 03.03.2014 N СИ-2013/15/155-31/148-11.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подтверждение выполнения контрагентами заявленных работ ООО "Исток-А" представлены счета-фактуры, акты о приемке выполненных работ </w:t>
      </w:r>
      <w:hyperlink w:history="0" r:id="rId26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 {КонсультантПлюс}">
        <w:r>
          <w:rPr>
            <w:sz w:val="24"/>
            <w:color w:val="0000ff"/>
          </w:rPr>
          <w:t xml:space="preserve">(КС-2)</w:t>
        </w:r>
      </w:hyperlink>
      <w:r>
        <w:rPr>
          <w:sz w:val="24"/>
        </w:rPr>
        <w:t xml:space="preserve">, справки о стоимости выполненных работ и затрат </w:t>
      </w:r>
      <w:hyperlink w:history="0" r:id="rId27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 {КонсультантПлюс}">
        <w:r>
          <w:rPr>
            <w:sz w:val="24"/>
            <w:color w:val="0000ff"/>
          </w:rPr>
          <w:t xml:space="preserve">(КС-3)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налоговой проверки Инспекция пришла к выводу об отсутствии между Обществом и контрагентами реальных хозяйственных отношений, о невозможности реального осуществления хозяйственных операций с учетом отсутствия ресурсов, экономически необходимых для выполнения работ, отсутствие контрагентов по заявленным адресам, о транзитном характере операций по расчетным счетам контрагентов, отрицание руководителями контрагентов фактического участия в деятельности обществ.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Вместе с тем Морева С.А. налоговым органом не опрашивалась.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объяснениям Моревой С.А., данным в ходе опроса, проведенного сотрудником органов внутренних дел 20.12.2015, она осуществляла руководство ООО "Континент", являлась учредителем и руководителем данной организации; подписывала документы, вела переговоры, оформляла договоры; лично открывала счета в банках (АКБ "Легион", АКБ "Инвестторгбанк", АКБ "Траст"); получала чековые книжки; в период с 01.01.2012 по 31.12.2014 организация находилась по адресу: г. Иваново, ул. Поляковой, д. 8, лит 46А, оф. 109; общество владело арендованными складскими и офисными помещениями; также на правах аренды пользовалось автотранспортными средствами и спецтехникой в количестве 6 - 7 единиц; ООО "Континент" осуществляло поставку строительных материалов, оказывало транспортные услуги и услуги общестроительного характера, прочие услуги; ООО "Исток-А" знакомо, как и его руководитель - Сабов М.М., с которым Морева С.А. встречалась лично; с ООО "Исток-А" общество состояло в договорных отношениях примерно в 2013 - 2014 гг.; в рамках данных взаимоотношений общество выполняло демонтаж здания, оказывало услуги по сборке мебели, общие ремонтные работы в войсковой части в г. Тейково; Морева С.А. подтвердила, что подписывала акты выполненных работ, счета-фактуры, договоры, счета на оплату, которые передавала Сабову М.М. и Трепаловой Н.В.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суда первой инстанции Морева С.В. также сообщила о том, что на строительные площадки в г. Тейково (войсковая часть) был свободный въезд, какой-либо пропуск не требовался; для выполнения работ (демонтаж здания, ремонтные работы в столовой - площадки к1, 31) привлекались наемные работники (от 5 до 15 человек), оплата труда которых осуществлялась за наличные денежные средства; обществом использовалась грузовая техника, краны, которые арендовались у Ступенкова и Бойко. за наличные денежные средства. Также Морева С.А. пояснила суду, что все счета-фактуры, договоры с ООО "Исток-А" она подписывала лично.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установлено судом первой инстанции, наряду с юридическим адресом, ООО "Континент" также имело фактический (почтовый) адрес осуществления деятельности. Морева С.А. пояснила, что ООО "Континент" арендовало офис по адресу: г. Иваново, ул. Поляковой, 8, 46А, оф. 109, у общества с ограниченной ответственностью "Призар".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Анализ движения денежных средств по расчетному счету ООО "Континент" показал, что организация осуществляла хозяйственную деятельность в спорном периоде, производила оплату налогов, услуг по аренде транспорта, а также производила закупку строительных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 налогового органа об отсутствии у ООО "Континент" необходимых условий для осуществления деятельности в области строительства опровергается приведенными данными расчетного счета и показаниями Моревой С.А., которая пояснила, что ею принимались работники по договору на определенный срок для выполнения работ на конкретном объекте. Также Морева С.А. пояснила, что работы по договору подряда с налогоплательщиком ООО "Континент" выполняло с помощью привлечения наемных рабочих и арендованной спецтехники и автотранспорта. За аренду техники расчет проводился наличными средствами по расходным кассовым ордерам и ведомостям.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подтверждение данного обстоятельства в материалы дела представлены договоры подряда на выполнение работ с физическими лицами, платежные документы (ведомости, расходные кассовые ордера), договор на оказание транспортных услуг от 25.01.2013 N 2, заключенный между ООО "Континент" и индивидуальным предпринимателем Ступенковым Е.Н., согласно которому последний предоставляет ООО "Континент" услуги автокрана с экипажем (крановщик, машинист); счета-фактуры, товарные накладные, платежные документы, свидетельствующие о приобретении ООО "Континент" строительных материалов у различных организаций и предпринимателей.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Письмом от 10.05.2016 N 44/59-343 генеральный подрядчик Общества - ФГУП "ГУССТ N 5 при Спецстрое России" сообщил, что ООО "Континент" в 2013 - 2014 годах выполняло общестроительные работы по договорам субподряда, заключенным с ООО "Исток-А", на сооружении МСО-ЩМ-02 (демонтаж) объекта 15/155-31, на сооружении 29А объекта 15/155-31, на сооружении ВР и 303 (столовая, оборудование) объекта 15/155-31, на сооружении ВПОЛ указанного объекта. Также ООО "Континент" в период с 2013 по 2015 год поставляло продукцию на объекты строительства 15/155.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 Инспекции об участии Общества в схеме движения денежных средств обоснованно отклонен судом первой инстанции.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Позиция налогового органа состоит в том, что поступившие денежные средства на счет ООО "Континент" в течение 1 - 3 дней переводились на счета организаций, обладающих признаками фирм-однодневок" (ООО "Направление", ООО "Деловой Атлас", ООО "Ваш Дом", ООО "Реванш", ООО "Тейковская транспортная компания", ООО "Мехтехсервис") и обналичивались Моревой С.А.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счетами вышеуказанных организаций распоряжались Морева С.А. и Морев Т.А., действующий по доверенности от имени Моревой С.А. Морев Т.А. является сыном Моревой С.А. и Морева А.И.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Часть денежных средств, поступивших на счета вышеуказанных организаций обналичивались Моревой С.А., Моревым Т.А., Дагларяном А.Х., Саакяном А.А.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выездной налоговой проверки установлено, что вышеуказанные физические лица являются взаимозависимыми. Так, согласно данным ЕГРЮЛ Морева С.А. являлась генеральным директором и учредителем ООО "Направление", ООО "Деловой Атлас", ООО "Реванш" (в разный период времени). Морев А.М. - супруг Моревой С.А., являлся учредителем ООО "Ваш дом". Саакян А.А. и Дагларян А.А. являлись директорами и учредителями ООО "Тейковская транспортная компания" (в разный период времени). Морев А.И., Морев Т.А., Морева С.А., Саакян А.А. являлись работниками ООО "Тейковская транспортная компания". Саакян А.А., в свою очередь, являлся также работником ФГ'УП "ГУССТ N 5 при Спецстрое России".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</w:rPr>
        <w:t xml:space="preserve">Вместе с тем, данные обстоятельства в отсутствие доказательств взаимозависимости Общества и его контрагента, а равно замкнутой схемы движения денежных средств с их возвратом налогоплательщику, не свидетельствуют о невыполнении спорной организацией субподрядных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учетом изложенного суд первой инстанции пришел к верному выводу о том, что представленные налоговым органом доказательства не опровергают факт осуществления реальных хозяйственных операций по выполнению субподрядных работ между налогоплательщиком и ООО "Континент".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ООО "СК Меридиан" установлено, что данная организация в налоговый орган сопроводительным письмом от 12.02.2015 представила документы, подтверждающие взаимоотношения с налогоплательщиком (договор субподряда и дополнительное соглашение к нему, выписки из книги продаж и покупок за период с 01.07.2014 по 30.09.2014, акты о приемке выполненных работ </w:t>
      </w:r>
      <w:hyperlink w:history="0" r:id="rId28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 {КонсультантПлюс}">
        <w:r>
          <w:rPr>
            <w:sz w:val="24"/>
            <w:color w:val="0000ff"/>
          </w:rPr>
          <w:t xml:space="preserve">(КС-2)</w:t>
        </w:r>
      </w:hyperlink>
      <w:r>
        <w:rPr>
          <w:sz w:val="24"/>
        </w:rPr>
        <w:t xml:space="preserve">, справки о стоимости выполненных работ и затрат </w:t>
      </w:r>
      <w:hyperlink w:history="0" r:id="rId29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 {КонсультантПлюс}">
        <w:r>
          <w:rPr>
            <w:sz w:val="24"/>
            <w:color w:val="0000ff"/>
          </w:rPr>
          <w:t xml:space="preserve">(КС-3)</w:t>
        </w:r>
      </w:hyperlink>
      <w:r>
        <w:rPr>
          <w:sz w:val="24"/>
        </w:rPr>
        <w:t xml:space="preserve">, счета-фактуры).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Письмом от 10.05.2016 N 44/59-343 генеральный подрядчик Общества - ФГУП "ГУССТ N 5 при Спецстрое России" сообщил, что ООО "СК Меридиан" в лице представителей Рывина И.М., Венедиктова А.В., Ганова А.М. выполняло в 2014 году общестроительные работы на сооружении 303 (столовая) объекта 15-155-31 по договору субподряда, заключенному с ООО "Исток-А". Также Рывин И.М., Венедиктов А.В., Ганов А.М. являлись представителями ООО "Спецхимстрой", ООО "ЭлитСтрой".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Полномочия Рывина И.М. на совершение действий при производстве работ по договорам субподряда в г. Тейково Ивановской области от имени ООО "СК Меридиан" подтверждены доверенностью от 01.03.2014 N 24 (т. 11).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Анализ расчетного счета данного контрагента свидетельствуют о ведении организацией фактической деятельности в области строительства, об осуществлении обществом платежей по уплате налога на прибыль, страховых взносов, за аренду нежилого помещения (Касаев С.П.), автоуслуги автокрана, экскаватора (ИП Белов А.Н.).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Материалами проверки подтверждается, что ООО "СК Меридиан" представляло сведения по </w:t>
      </w:r>
      <w:hyperlink w:history="0" r:id="rId30" w:tooltip="Приказ ФНС России от 30.10.2015 N ММВ-7-11/485@ &quot;Об утверждении формы сведений о доходах физического лица, порядка заполнения и формата ее представления в электронной форме&quot; (Зарегистрировано в Минюсте России 25.11.2015 N 39848) ------------ Утратил силу или отменен {КонсультантПлюс}">
        <w:r>
          <w:rPr>
            <w:sz w:val="24"/>
            <w:color w:val="0000ff"/>
          </w:rPr>
          <w:t xml:space="preserve">форме N 2-НДФЛ</w:t>
        </w:r>
      </w:hyperlink>
      <w:r>
        <w:rPr>
          <w:sz w:val="24"/>
        </w:rPr>
        <w:t xml:space="preserve"> (на 3 - 4 работника), расчеты по начисленным и уплаченным страховым взносам, что свидетельствует о наличии у организации персонала.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Опрошенный индивидуальный предприниматель Белов А.Н. (протокол допроса от 13.05.2016 N 10-14/95) пояснил, что он оказывает услуги по грузоперевозке, услуги спецтехники, услуги общежития гостиничного типа, занимается розничной торговлей. ООО "СК Меридиан" ему знакомо, рабочие данной организации из Белоруссии проживали в его гостинице. ООО "СК Меридиан" Белов А.Н. оказывал услуги по предоставлению жилья и грузоперевозки. Встречался с представителями указанной организации - Рывиным И.М. и Гановым А.М., который был прорабом, руководители ООО "СК Меридиан" Белову А.Н. не знакомы. За компанией "СК Меридиан" перед Беловым А.Н. имеется задолженность около 2 миллионов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Показания указанного свидетеля согласуются с судебными актами по делу N А40-228073/15-105-1891.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Рывин И.М., Венедиктов А.В., Ганов А.М. налоговым органом не опрашивались.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Одновременно налоговым органом в материалы дела не представлены доказательства осведомленности Общества о факте подписания первичных документов со стороны ООО "СК Меридиан" неустановленными лицами. Доказательств взаимозависимости ООО "СК Меридиан" и ООО "Исток-А" в деле также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Ссылка налогового органа на отсутствие у ООО "СК Меридиан" и ООО "Континент" основных средств, транспорта и персонала в достаточном количестве не являются доказательством того, что указанные юридические лица не вели хозяйственной деятельности с привлечением третьих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Оснований полагать, что Обществом не проявлено должной осмотрительности при выборе названных контрагентов, у суда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Ссылка Инспекции на наличие пропускного режима на объектах войсковой части и отсутствие соответствующих пропусков у сотрудников спорных контрагентов, обоснованно признана судом первой инстанции несостоятельной.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Так, сотрудники ООО "Исток-А" Степанов К.И. - руководитель проекта (протокол допроса от 21.12.2015 N 10-14/10) сообщил, что контроль доступа на объект 15/155-31 в боевую зону появился примерно с весны 2014 года. Федотов В.Н. - главный инженер (протокол допроса от 23.12.2015 N 1014/11) указал, что во время производства строительно-монтажных работ доступ техники и рабочих был свободен, также свидетель пояснил, что существует единый пропускной документ на строительные площадки Министерства обороны. Пропуска на закрытые объекты вступают в силу по окончании строительно-монтажных работ, когда военная часть введена в действие.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Опрошенный судом первой инстанции в качестве свидетеля Долганин Роман Николаевич, занимавший в 2013 - 2014 годы должность руководителя "Проектного офиса г. Тейково" ФГУП "ГУССТ N 5 при Спецстрое России" и осуществляющий контроль за выполнением строительных работ на площадках 15/15-1К и 15/15-31, относительно пропускного режима и допуска субподрядчиков на территорию строительных площадок пояснил, что административно-хозяйственная зона площадки 1К была не полностью огорожена; вход по пропускам, спискам и копиям паспортов осуществлялся в боевые зоны; доступ на площадку 31 и на площадку 1К полностью был закрыт в 2016 году; на объект можно было попасть и без пропуска.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Также Долганин Р.Н. подтвердил факт выполнения спорными контрагентами подрядных работ. Относительно ООО "СК Меридиан" Долганин Р.Н. пояснил, что данная организация выполняла строительные, монтажные работы под ООО "Исток-А" на объекте 31 столовая, выполняло отделочные работы, электромонтажные работы, водопровод, отопление на данном сооружении. ООО "Континент" несколько лет поставляло материалы, оказывал услуги по технике и выполняло строительно-монтажные работы, демонтажные работы, сборку столового оборудования и мебели. У ООО "Континент" была своя техника.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Опрошенный судом первой инстанции в качестве свидетеля Курышев Денис Сергеевич, инспектор группы инспекции строительного контроля ОССО г. Тейково ТУ ФКП "Управление заказчика капитального строительства Министерства обороны Российской Федерации", сообщил о том, что в 2013 - 2014 годах сооружение 303 находилось в административно-хозяйственной зоне, отделенной от боевой зоны. Вход осуществлялся без пропусков, это сооружение войсковой части сдано не было. На свободный допуск к строительным площадкам также указала Морева С.А.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</w:rPr>
        <w:t xml:space="preserve">Довод Инспекции об отсутствии у спорных контрагентов лицензий ФСБ на допуск к государственной тайне обоснованно не принят судом первой инстанции, поскольку указанное обстоятельство не свидетельствует об отсутствии у субподрядчиков необходимых условий для выполнения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Ссылка налогового органа на показания Ступенкова Е.Н. не принята судом апелляционной инстанции во внимание, поскольку надлежащим образом оформленные показания названного лица не представлены суду первой инстанции.</w:t>
      </w:r>
    </w:p>
    <w:p>
      <w:pPr>
        <w:pStyle w:val="0"/>
        <w:spacing w:before="240" w:line-rule="auto"/>
        <w:outlineLvl w:val="1"/>
        <w:ind w:firstLine="540"/>
        <w:jc w:val="both"/>
      </w:pPr>
      <w:r>
        <w:rPr>
          <w:sz w:val="24"/>
          <w:highlight w:val="yellow"/>
        </w:rPr>
        <w:t xml:space="preserve">Аргумент Инспекции об отсутствии у ООО "Континент" допуска саморегулируемой организации с учетом того обстоятельства, что лишь один вид из выполненных этим контрагентом работ требует допуска, не может являться обстоятельством, лишающим Общество права на учет расходов при исчислении налога на прибыль и применения вычетов по НДС в условиях неопровержимости выполнения этих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Повторно исследовав представленные доказательства в совокупности и взаимосвязи, суд апелляционной инстанции приходит к выводу о том, что Обществом представлены все документы, подтверждающие право на учет расходов в целях исчисления налога на прибыль и применение налоговых вычетов по НДС по сделкам с заявленными контрагентами.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Налоговый орган не опроверг реальность хозяйственных операций налогоплательщика непосредственно с ООО "СК Меридиан" и ООО "Континент".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  <w:highlight w:val="yellow"/>
        </w:rPr>
        <w:t xml:space="preserve">Следовательно, доначисление Обществу НДС и налога на прибыль по рассматриваемым эпизодам неправомерно.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 суд первой инстанции обоснованно признал недействительным решение Инспекции от 30.06.2016 N 10-14/5.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Всем доводам налогового органа судом первой инстанции дана надлежащая правовая оценка, с которой суд апелляционной инстанции согласен.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этой связи суд апелляционной инстанции не находит оснований для отмены судебного акта и удовлетворения апелляционной жалобы.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Арбитражный суд Владимирской области полно выяснил обстоятельства, имеющие значение для дела, его выводы соответствуют обстоятельствам дела, нормы материального права применены правильно.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Нарушений норм процессуального права, являющихся в силу </w:t>
      </w:r>
      <w:hyperlink w:history="0" r:id="rId31" w:tooltip="&quot;Арбитражный процессуальный кодекс Российской Федерации&quot; от 24.07.2002 N 95-ФЗ (ред. от 29.07.2017) ------------ Недействующая редакция {КонсультантПлюс}">
        <w:r>
          <w:rPr>
            <w:sz w:val="24"/>
            <w:color w:val="0000ff"/>
          </w:rPr>
          <w:t xml:space="preserve">части 4 статьи 270</w:t>
        </w:r>
      </w:hyperlink>
      <w:r>
        <w:rPr>
          <w:sz w:val="24"/>
        </w:rPr>
        <w:t xml:space="preserve"> Арбитражного процессуального кодекса Российской Федерации в любом случае основаниями для отмены судебного акта, не допущено.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Инспекция от уплаты государственной пошлины освобождена.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32" w:tooltip="&quot;Арбитражный процессуальный кодекс Российской Федерации&quot; от 24.07.2002 N 95-ФЗ (ред. от 29.07.2017) ------------ Недействующая редакция {КонсультантПлюс}">
        <w:r>
          <w:rPr>
            <w:sz w:val="24"/>
            <w:color w:val="0000ff"/>
          </w:rPr>
          <w:t xml:space="preserve">статьями 269</w:t>
        </w:r>
      </w:hyperlink>
      <w:r>
        <w:rPr>
          <w:sz w:val="24"/>
        </w:rPr>
        <w:t xml:space="preserve">, </w:t>
      </w:r>
      <w:hyperlink w:history="0" r:id="rId33" w:tooltip="&quot;Арбитражный процессуальный кодекс Российской Федерации&quot; от 24.07.2002 N 95-ФЗ (ред. от 29.07.2017) ------------ Недействующая редакция {КонсультантПлюс}">
        <w:r>
          <w:rPr>
            <w:sz w:val="24"/>
            <w:color w:val="0000ff"/>
          </w:rPr>
          <w:t xml:space="preserve">271</w:t>
        </w:r>
      </w:hyperlink>
      <w:r>
        <w:rPr>
          <w:sz w:val="24"/>
        </w:rPr>
        <w:t xml:space="preserve"> Арбитражного процессуального кодекса Российской Федерации, Первый арбитражный апелляционный суд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34" w:tooltip="Решение Арбитражного суда Владимирской области от 18.07.2017 по делу N А11-10163/2016 Категория спора: Налог на прибыль организаций, НДС. Требования налогоплательщика: О признании недействительным решения о доначислении налога, о начислении пени, штрафа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Владимирской области от 18.07.2017 по делу N А11-10163/2016 оставить без изменения, апелляционную жалобу Межрайонной инспекции Федеральной налоговой службы N 4 по Владимирской области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вступает в законную силу со дня его принятия.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может быть обжаловано в Арбитражный суд Волго-Вятского округа в двухмесячный срок со дня принятия.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А.М.ГУЩИНА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Судьи</w:t>
      </w:r>
    </w:p>
    <w:p>
      <w:pPr>
        <w:pStyle w:val="0"/>
        <w:jc w:val="right"/>
      </w:pPr>
      <w:r>
        <w:rPr>
          <w:sz w:val="24"/>
        </w:rPr>
        <w:t xml:space="preserve">М.Б.БЕЛЫШКОВА</w:t>
      </w:r>
    </w:p>
    <w:p>
      <w:pPr>
        <w:pStyle w:val="0"/>
        <w:jc w:val="right"/>
      </w:pPr>
      <w:r>
        <w:rPr>
          <w:sz w:val="24"/>
        </w:rPr>
        <w:t xml:space="preserve">Т.В.МОСКВИЧЕВА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Первого арбитражного апелляционного суда от 08.11.2017 по делу N А11-10163/2016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ASVV&amp;n=1066042&amp;date=28.10.2025" TargetMode = "External"/>
	<Relationship Id="rId8" Type="http://schemas.openxmlformats.org/officeDocument/2006/relationships/hyperlink" Target="https://login.consultant.ru/link/?req=doc&amp;base=LAW&amp;n=210638&amp;date=28.10.2025&amp;dst=101367&amp;field=134" TargetMode = "External"/>
	<Relationship Id="rId9" Type="http://schemas.openxmlformats.org/officeDocument/2006/relationships/hyperlink" Target="https://login.consultant.ru/link/?req=doc&amp;base=LAW&amp;n=210638&amp;date=28.10.2025&amp;dst=101195&amp;field=134" TargetMode = "External"/>
	<Relationship Id="rId10" Type="http://schemas.openxmlformats.org/officeDocument/2006/relationships/hyperlink" Target="https://login.consultant.ru/link/?req=doc&amp;base=ASVV&amp;n=1066042&amp;date=28.10.2025" TargetMode = "External"/>
	<Relationship Id="rId11" Type="http://schemas.openxmlformats.org/officeDocument/2006/relationships/hyperlink" Target="https://login.consultant.ru/link/?req=doc&amp;base=LAW&amp;n=210640&amp;date=28.10.2025&amp;dst=100009&amp;field=134" TargetMode = "External"/>
	<Relationship Id="rId12" Type="http://schemas.openxmlformats.org/officeDocument/2006/relationships/hyperlink" Target="https://login.consultant.ru/link/?req=doc&amp;base=LAW&amp;n=210640&amp;date=28.10.2025&amp;dst=101836&amp;field=134" TargetMode = "External"/>
	<Relationship Id="rId13" Type="http://schemas.openxmlformats.org/officeDocument/2006/relationships/hyperlink" Target="https://login.consultant.ru/link/?req=doc&amp;base=LAW&amp;n=210640&amp;date=28.10.2025&amp;dst=100043&amp;field=134" TargetMode = "External"/>
	<Relationship Id="rId14" Type="http://schemas.openxmlformats.org/officeDocument/2006/relationships/hyperlink" Target="https://login.consultant.ru/link/?req=doc&amp;base=LAW&amp;n=210640&amp;date=28.10.2025&amp;dst=100516&amp;field=134" TargetMode = "External"/>
	<Relationship Id="rId15" Type="http://schemas.openxmlformats.org/officeDocument/2006/relationships/hyperlink" Target="https://login.consultant.ru/link/?req=doc&amp;base=LAW&amp;n=210640&amp;date=28.10.2025&amp;dst=100426&amp;field=134" TargetMode = "External"/>
	<Relationship Id="rId16" Type="http://schemas.openxmlformats.org/officeDocument/2006/relationships/hyperlink" Target="https://login.consultant.ru/link/?req=doc&amp;base=LAW&amp;n=210640&amp;date=28.10.2025&amp;dst=100515&amp;field=134" TargetMode = "External"/>
	<Relationship Id="rId17" Type="http://schemas.openxmlformats.org/officeDocument/2006/relationships/hyperlink" Target="https://login.consultant.ru/link/?req=doc&amp;base=LAW&amp;n=210640&amp;date=28.10.2025&amp;dst=12767&amp;field=134" TargetMode = "External"/>
	<Relationship Id="rId18" Type="http://schemas.openxmlformats.org/officeDocument/2006/relationships/hyperlink" Target="https://login.consultant.ru/link/?req=doc&amp;base=LAW&amp;n=210640&amp;date=28.10.2025&amp;dst=100008&amp;field=134" TargetMode = "External"/>
	<Relationship Id="rId19" Type="http://schemas.openxmlformats.org/officeDocument/2006/relationships/hyperlink" Target="https://login.consultant.ru/link/?req=doc&amp;base=LAW&amp;n=210640&amp;date=28.10.2025&amp;dst=100534&amp;field=134" TargetMode = "External"/>
	<Relationship Id="rId20" Type="http://schemas.openxmlformats.org/officeDocument/2006/relationships/hyperlink" Target="https://login.consultant.ru/link/?req=doc&amp;base=LAW&amp;n=210640&amp;date=28.10.2025&amp;dst=100515&amp;field=134" TargetMode = "External"/>
	<Relationship Id="rId21" Type="http://schemas.openxmlformats.org/officeDocument/2006/relationships/hyperlink" Target="https://login.consultant.ru/link/?req=doc&amp;base=LAW&amp;n=210640&amp;date=28.10.2025&amp;dst=100534&amp;field=134" TargetMode = "External"/>
	<Relationship Id="rId22" Type="http://schemas.openxmlformats.org/officeDocument/2006/relationships/hyperlink" Target="https://login.consultant.ru/link/?req=doc&amp;base=LAW&amp;n=210640&amp;date=28.10.2025&amp;dst=100534&amp;field=134" TargetMode = "External"/>
	<Relationship Id="rId23" Type="http://schemas.openxmlformats.org/officeDocument/2006/relationships/hyperlink" Target="https://login.consultant.ru/link/?req=doc&amp;base=LAW&amp;n=210640&amp;date=28.10.2025&amp;dst=101840&amp;field=134" TargetMode = "External"/>
	<Relationship Id="rId24" Type="http://schemas.openxmlformats.org/officeDocument/2006/relationships/hyperlink" Target="https://login.consultant.ru/link/?req=doc&amp;base=LAW&amp;n=210640&amp;date=28.10.2025&amp;dst=101954&amp;field=134" TargetMode = "External"/>
	<Relationship Id="rId25" Type="http://schemas.openxmlformats.org/officeDocument/2006/relationships/hyperlink" Target="https://login.consultant.ru/link/?req=doc&amp;base=LAW&amp;n=210640&amp;date=28.10.2025&amp;dst=101834&amp;field=134" TargetMode = "External"/>
	<Relationship Id="rId26" Type="http://schemas.openxmlformats.org/officeDocument/2006/relationships/hyperlink" Target="https://login.consultant.ru/link/?req=doc&amp;base=LAW&amp;n=26303&amp;date=28.10.2025&amp;dst=100168&amp;field=134" TargetMode = "External"/>
	<Relationship Id="rId27" Type="http://schemas.openxmlformats.org/officeDocument/2006/relationships/hyperlink" Target="https://login.consultant.ru/link/?req=doc&amp;base=LAW&amp;n=26303&amp;date=28.10.2025&amp;dst=100254&amp;field=134" TargetMode = "External"/>
	<Relationship Id="rId28" Type="http://schemas.openxmlformats.org/officeDocument/2006/relationships/hyperlink" Target="https://login.consultant.ru/link/?req=doc&amp;base=LAW&amp;n=26303&amp;date=28.10.2025&amp;dst=100168&amp;field=134" TargetMode = "External"/>
	<Relationship Id="rId29" Type="http://schemas.openxmlformats.org/officeDocument/2006/relationships/hyperlink" Target="https://login.consultant.ru/link/?req=doc&amp;base=LAW&amp;n=26303&amp;date=28.10.2025&amp;dst=100254&amp;field=134" TargetMode = "External"/>
	<Relationship Id="rId30" Type="http://schemas.openxmlformats.org/officeDocument/2006/relationships/hyperlink" Target="https://login.consultant.ru/link/?req=doc&amp;base=LAW&amp;n=189481&amp;date=28.10.2025&amp;dst=100017&amp;field=134" TargetMode = "External"/>
	<Relationship Id="rId31" Type="http://schemas.openxmlformats.org/officeDocument/2006/relationships/hyperlink" Target="https://login.consultant.ru/link/?req=doc&amp;base=LAW&amp;n=221440&amp;date=28.10.2025&amp;dst=101767&amp;field=134" TargetMode = "External"/>
	<Relationship Id="rId32" Type="http://schemas.openxmlformats.org/officeDocument/2006/relationships/hyperlink" Target="https://login.consultant.ru/link/?req=doc&amp;base=LAW&amp;n=221440&amp;date=28.10.2025&amp;dst=101751&amp;field=134" TargetMode = "External"/>
	<Relationship Id="rId33" Type="http://schemas.openxmlformats.org/officeDocument/2006/relationships/hyperlink" Target="https://login.consultant.ru/link/?req=doc&amp;base=LAW&amp;n=221440&amp;date=28.10.2025&amp;dst=101776&amp;field=134" TargetMode = "External"/>
	<Relationship Id="rId34" Type="http://schemas.openxmlformats.org/officeDocument/2006/relationships/hyperlink" Target="https://login.consultant.ru/link/?req=doc&amp;base=ASVV&amp;n=1066042&amp;date=28.10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Первого арбитражного апелляционного суда от 08.11.2017 по делу N А11-10163/2016
Требование: О признании недействительным решения налогового органа о доначислении НДС, налога на прибыль, пени, штрафа.
Решение: Требование удовлетворено.</dc:title>
  <dcterms:created xsi:type="dcterms:W3CDTF">2025-10-28T06:47:43Z</dcterms:created>
</cp:coreProperties>
</file>